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A6" w:rsidRP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Шапошниковская средняя общеобразовательная школа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Ольховатского муниципального района Воронежской области</w:t>
      </w: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Программа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школьной службы медиации</w:t>
      </w: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816DA6" w:rsidRDefault="00DA643C" w:rsidP="00816D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Журба Ирина Николаевна</w:t>
      </w:r>
    </w:p>
    <w:p w:rsidR="00816DA6" w:rsidRDefault="00816DA6" w:rsidP="00816D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службы школьной медиации</w:t>
      </w:r>
    </w:p>
    <w:p w:rsidR="00816DA6" w:rsidRDefault="00816DA6" w:rsidP="00816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DA6" w:rsidRPr="00816DA6" w:rsidRDefault="00816DA6" w:rsidP="00816D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слобода Шапошниковка</w:t>
      </w:r>
    </w:p>
    <w:p w:rsidR="00816DA6" w:rsidRDefault="00816DA6" w:rsidP="00816DA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DA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16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DA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16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p w:rsidR="00816DA6" w:rsidRPr="00816DA6" w:rsidRDefault="00816DA6" w:rsidP="00816DA6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Школьная медиация- актуальная проблема для образовательной системы России. 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– это метод разрешения споров, причисляемый к группе альтернативных методов разрешения споров (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ст. 2.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2010 г. № 193-ФЗ "Об альтернативной процедуре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– это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медиации ориентирована на выработку </w:t>
      </w:r>
      <w:proofErr w:type="spellStart"/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консенсусных</w:t>
      </w:r>
      <w:proofErr w:type="spellEnd"/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"Школьной медиации" ориентирован на работу со всеми участниками образовательного и воспитательного процесса.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«Школьная медиация»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 в мир, каждый ребенок как личность несет в себе и положительный, и отрицательный потенциалы развития. Потому задача 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Цель: 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среди учащихся, родителей и педагогов цивилизованных форм разрешения конфликтов;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816DA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Задачи: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1. </w:t>
      </w:r>
      <w:r w:rsidRPr="00816D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примирительных программ (восстановительных медиаций,</w:t>
      </w:r>
      <w:r w:rsidRPr="00816D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кругов сообщества, школьных и семейных конференций и т.д.</w:t>
      </w:r>
      <w:proofErr w:type="gramStart"/>
      <w:r w:rsidRPr="00816D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)</w:t>
      </w:r>
      <w:proofErr w:type="gramEnd"/>
      <w:r w:rsidRPr="00816DA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участников конфликтов</w:t>
      </w:r>
      <w:r w:rsidRPr="00816D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2. 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3.  </w:t>
      </w:r>
      <w:r w:rsidRPr="00816D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информирование учеников и педагогов о принципах и ценностях восстановительной медиации;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в соответствии с 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РФ, Конвенцией ООН о правах ребёнка, Уставом школы, методического пособия «Школьная медиация», часть I //А.Ю. </w:t>
      </w:r>
      <w:proofErr w:type="spellStart"/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Полилей</w:t>
      </w:r>
      <w:proofErr w:type="spellEnd"/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Хилькевич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программы: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Программа школьной службы медиации рассчитана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A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- 201</w:t>
      </w:r>
      <w:r w:rsidR="00DA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Медиация в образовательном учреждении включает несколько направлений:</w:t>
      </w:r>
    </w:p>
    <w:p w:rsidR="00816DA6" w:rsidRPr="00816DA6" w:rsidRDefault="00816DA6" w:rsidP="00816DA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– ребёнок (когда учащиеся самостоятельно не могут разрешить</w:t>
      </w:r>
      <w:proofErr w:type="gramStart"/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созданную ими,  конфликтную ситуацию)</w:t>
      </w:r>
    </w:p>
    <w:p w:rsidR="00816DA6" w:rsidRPr="00816DA6" w:rsidRDefault="00816DA6" w:rsidP="00816DA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Родитель-ребенок (когда родитель не может найти взаимопонимание со свои ребенком).</w:t>
      </w:r>
    </w:p>
    <w:p w:rsidR="00816DA6" w:rsidRPr="00816DA6" w:rsidRDefault="00816DA6" w:rsidP="00816DA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Родитель-Родитель (когда родители учащихся одного класса не могут найти компромисс своими силами).</w:t>
      </w:r>
    </w:p>
    <w:p w:rsidR="00816DA6" w:rsidRPr="00816DA6" w:rsidRDefault="00816DA6" w:rsidP="00816DA6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– Школа (когда руководство школы ориентируется на бесконфликтное разрешение спора с родителями).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медиации основывается на следующих принципах: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1. Равноправие сторон — стороны в процессе медиации имеют равные права: в выборе медиатора, процедуре, поведении, информации, в оценке приемлемости предложений, условий соглашения и т.п.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2. Нейтральность посредника — у медиаторов есть такое правило: при проведении медиации посредник должен быть внутренне «пустым», никакого личностного отношения к сторонам у него быть не должно, важно обеспечить сторонам равное право на участие в переговорах и принятии решения. Этот принцип неразрывно связан с принципом равноправия сторон, если только одной из сторон переговоров покажется, что медиатор симпатизирует другой стороне, процесс медиации будет сорван и медиатор может быть обвинен в сговоре со второй стороной. В то же время опытные медиаторы советуют, что если все же медиатору не удалось сохранить нейтральность по отношению к сторонам, то в этом случае он обязан прекратить проведение медиации и предложить сторонам выбрать себе другого    медиатора.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3. Добровольность — никто не может заставить стороны прийти на переговоры, если они этого не хотят. Необходимо обоюдное согласие сторон на участие в медиации, стороны сами могут выбрать себе посредника. В отличие от судебного заседания в медиации каждая сторона имеет право выйти из переговоров в любое время. Точно так же, если одну из сторон не устраивает предложенная кандидатура медиатора, она может попросить о его замене.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4. Конфиденциальность — вся информация, которая становится известной в ходе проведения медиации, является закрытой и ограничивается кругом лиц, участвующих в переговорах. Медиатор предупреждает об этом стороны и по окончании медиации уничтожает все записи, которые он вел в ходе переговоров. Точно так же медиатор не может сообщить одной из сторон информацию, полученную от другой, передача информации сообщается только с согласия стороны. Безусловно, если в ходе переговоров появляется информация о готовящемся или совершенном преступлении, принцип конфиденциальности не будет работать, об этом перед началом процесса переговоров медиатор сообщает сторонам, сообщает также и о том, 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если он будет вызван в суд в качестве свидетеля, то сообщать суду сведения, полученные в ходе медиации, он не будет. Надо заметить, что подобное замечание противоречит действующему законодательству (ст. 56 УПК РФ) и может повлечь за собой определенные санкции, предусмотренные законом (ст. 308 УК РФ). Нарушения законодательства не будет только в случае, если медиатор является адвокатом.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проведения медиации:</w:t>
      </w:r>
    </w:p>
    <w:p w:rsidR="00816DA6" w:rsidRDefault="00816DA6" w:rsidP="00816DA6">
      <w:pPr>
        <w:shd w:val="clear" w:color="auto" w:fill="FFFFFF"/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1.Вступительное слово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Дискуссия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Формирование повести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Выработка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Подготовка 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Выход из медиации.</w:t>
      </w:r>
    </w:p>
    <w:p w:rsidR="00816DA6" w:rsidRDefault="00816DA6" w:rsidP="00816DA6">
      <w:pPr>
        <w:shd w:val="clear" w:color="auto" w:fill="FFFFFF"/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DA6" w:rsidRPr="00816DA6" w:rsidRDefault="00816DA6" w:rsidP="00816DA6">
      <w:pPr>
        <w:shd w:val="clear" w:color="auto" w:fill="FFFFFF"/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DA6" w:rsidRPr="00816DA6" w:rsidRDefault="00816DA6" w:rsidP="00816DA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Содержание программы</w:t>
      </w:r>
    </w:p>
    <w:tbl>
      <w:tblPr>
        <w:tblpPr w:leftFromText="189" w:rightFromText="189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338"/>
      </w:tblGrid>
      <w:tr w:rsidR="00816DA6" w:rsidRPr="00816DA6" w:rsidTr="00816DA6">
        <w:trPr>
          <w:trHeight w:val="4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</w:tr>
      <w:tr w:rsidR="00816DA6" w:rsidRPr="00816DA6" w:rsidTr="00816DA6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- ребёнок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одним или несколькими медиаторами, профилактические беседы по классам, дискуссии</w:t>
            </w:r>
          </w:p>
        </w:tc>
      </w:tr>
      <w:tr w:rsidR="00816DA6" w:rsidRPr="00816DA6" w:rsidTr="00816DA6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ребёнок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и принятие соглашения, социально – педагогическое сопровождение ребёнка</w:t>
            </w:r>
          </w:p>
        </w:tc>
      </w:tr>
      <w:tr w:rsidR="00816DA6" w:rsidRPr="00816DA6" w:rsidTr="00816DA6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родитель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обеих сторон, </w:t>
            </w:r>
            <w:proofErr w:type="spellStart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кокус</w:t>
            </w:r>
            <w:proofErr w:type="spellEnd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выработка и принятие соглашения, выход из медиации</w:t>
            </w:r>
          </w:p>
        </w:tc>
      </w:tr>
      <w:tr w:rsidR="00816DA6" w:rsidRPr="00816DA6" w:rsidTr="00816DA6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школа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обеих сторон, </w:t>
            </w:r>
            <w:proofErr w:type="spellStart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кокус</w:t>
            </w:r>
            <w:proofErr w:type="spellEnd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выработка и принятие соглашения, выход из медиации</w:t>
            </w:r>
          </w:p>
        </w:tc>
      </w:tr>
    </w:tbl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 “Служба школьной медиации”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Координацию деятельности по реализации Программы “Служба школьной медиации” осуществляет её руководитель, который назначается приказом директора школы. В состав службы школьной медиации могут входить участники образовательного процесса: социальный педагог, психолог, педагоги.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Служба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Основными исполнителями мероприятий Программы являются педагоги, входящие в состав службы.</w:t>
      </w:r>
    </w:p>
    <w:p w:rsidR="00816DA6" w:rsidRDefault="00816DA6" w:rsidP="00816DA6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 Программы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5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4466"/>
        <w:gridCol w:w="2428"/>
        <w:gridCol w:w="2080"/>
      </w:tblGrid>
      <w:tr w:rsidR="00816DA6" w:rsidRPr="00816DA6" w:rsidTr="00816DA6">
        <w:trPr>
          <w:trHeight w:val="53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службы, 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 для педагогов «Самые распространенные конфликты»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after="0" w:line="24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" w:name="TOC--"/>
            <w:bookmarkEnd w:id="1"/>
            <w:r w:rsidRPr="0081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«Типы конфликтов и способы их преодоления»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классам «Стили общения со сверстниками»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март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 «Чувство взрослости. </w:t>
            </w:r>
            <w:hyperlink r:id="rId5" w:history="1">
              <w:r w:rsidRPr="00816DA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Как помочь подростку справиться со своим состоянием?</w:t>
              </w:r>
            </w:hyperlink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родителей по запросу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классам «Я и взрослый: </w:t>
            </w: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возможные конфликты – как их избежать?»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Ноябрь, декабрь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816DA6" w:rsidRPr="00816DA6" w:rsidTr="00816D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 администрацией школы вопроса об эффективности работы службы по итогам осуществления программы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каждого года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6DA6" w:rsidRPr="00816DA6" w:rsidRDefault="00816DA6" w:rsidP="00816DA6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службы, медиаторы</w:t>
            </w:r>
          </w:p>
        </w:tc>
      </w:tr>
    </w:tbl>
    <w:p w:rsidR="00816DA6" w:rsidRPr="00816DA6" w:rsidRDefault="00816DA6" w:rsidP="00816DA6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816DA6" w:rsidRPr="00816DA6" w:rsidRDefault="00816DA6" w:rsidP="00816D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В процессе реализации программы “Служба школьной медиации”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 Усиливается профилактика и коррекция </w:t>
      </w:r>
      <w:proofErr w:type="spellStart"/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процесса, развитие гармоничных взаимоотношений между участниками образовательного процесса. Взаимоотношения между взрослыми и детьми строятся на принципах добровольности, открытости, принятия, уважения друг к другу. Формируется умение  предупреждать конфликты или разрешить их мирным путём.</w:t>
      </w:r>
    </w:p>
    <w:p w:rsidR="00816DA6" w:rsidRPr="00816DA6" w:rsidRDefault="00816DA6" w:rsidP="00816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816DA6" w:rsidRPr="00816DA6" w:rsidRDefault="00816DA6" w:rsidP="00816DA6">
      <w:pPr>
        <w:spacing w:after="0" w:line="360" w:lineRule="auto"/>
        <w:ind w:left="113" w:right="57" w:firstLine="709"/>
        <w:rPr>
          <w:rFonts w:ascii="Times New Roman" w:hAnsi="Times New Roman" w:cs="Times New Roman"/>
          <w:sz w:val="28"/>
        </w:rPr>
      </w:pPr>
      <w:r w:rsidRPr="00816DA6">
        <w:rPr>
          <w:rFonts w:ascii="Times New Roman" w:hAnsi="Times New Roman" w:cs="Times New Roman"/>
          <w:sz w:val="28"/>
        </w:rPr>
        <w:t>1.    Журнал "Элита образования", №3 (003), июль-август 2008 года</w:t>
      </w:r>
    </w:p>
    <w:p w:rsidR="00816DA6" w:rsidRPr="00816DA6" w:rsidRDefault="00816DA6" w:rsidP="00816DA6">
      <w:pPr>
        <w:spacing w:after="0" w:line="360" w:lineRule="auto"/>
        <w:ind w:left="113" w:right="57" w:firstLine="709"/>
        <w:rPr>
          <w:rFonts w:ascii="Times New Roman" w:hAnsi="Times New Roman" w:cs="Times New Roman"/>
          <w:sz w:val="28"/>
        </w:rPr>
      </w:pPr>
      <w:r w:rsidRPr="00816DA6">
        <w:rPr>
          <w:rFonts w:ascii="Times New Roman" w:hAnsi="Times New Roman" w:cs="Times New Roman"/>
          <w:sz w:val="28"/>
        </w:rPr>
        <w:t xml:space="preserve">2.    Демакова И.Д., </w:t>
      </w:r>
      <w:proofErr w:type="spellStart"/>
      <w:r w:rsidRPr="00816DA6">
        <w:rPr>
          <w:rFonts w:ascii="Times New Roman" w:hAnsi="Times New Roman" w:cs="Times New Roman"/>
          <w:sz w:val="28"/>
        </w:rPr>
        <w:t>Синягина</w:t>
      </w:r>
      <w:proofErr w:type="spellEnd"/>
      <w:r w:rsidRPr="00816DA6">
        <w:rPr>
          <w:rFonts w:ascii="Times New Roman" w:hAnsi="Times New Roman" w:cs="Times New Roman"/>
          <w:sz w:val="28"/>
        </w:rPr>
        <w:t xml:space="preserve"> Н.Ю., Сологуб В.А. Толерантное отношение к детям групп психологического риска.</w:t>
      </w:r>
    </w:p>
    <w:p w:rsidR="00816DA6" w:rsidRPr="00816DA6" w:rsidRDefault="00816DA6" w:rsidP="00816DA6">
      <w:pPr>
        <w:spacing w:after="0" w:line="360" w:lineRule="auto"/>
        <w:ind w:left="113" w:right="57" w:firstLine="709"/>
        <w:rPr>
          <w:rFonts w:ascii="Times New Roman" w:hAnsi="Times New Roman" w:cs="Times New Roman"/>
          <w:sz w:val="28"/>
        </w:rPr>
      </w:pPr>
      <w:r w:rsidRPr="00816DA6">
        <w:rPr>
          <w:rFonts w:ascii="Times New Roman" w:hAnsi="Times New Roman" w:cs="Times New Roman"/>
          <w:sz w:val="28"/>
        </w:rPr>
        <w:t>3.    Программа профилактики стресса и тревожности как основы формирования толерантности в педагогической деятельности.</w:t>
      </w:r>
    </w:p>
    <w:p w:rsidR="00816DA6" w:rsidRPr="00816DA6" w:rsidRDefault="00816DA6" w:rsidP="00816DA6">
      <w:pPr>
        <w:spacing w:after="0" w:line="360" w:lineRule="auto"/>
        <w:ind w:left="113" w:right="57" w:firstLine="709"/>
        <w:rPr>
          <w:rFonts w:ascii="Times New Roman" w:hAnsi="Times New Roman" w:cs="Times New Roman"/>
          <w:sz w:val="28"/>
        </w:rPr>
      </w:pPr>
      <w:r w:rsidRPr="00816DA6">
        <w:rPr>
          <w:rFonts w:ascii="Times New Roman" w:hAnsi="Times New Roman" w:cs="Times New Roman"/>
          <w:sz w:val="28"/>
        </w:rPr>
        <w:t xml:space="preserve">4.   </w:t>
      </w:r>
      <w:proofErr w:type="spellStart"/>
      <w:r w:rsidRPr="00816DA6">
        <w:rPr>
          <w:rFonts w:ascii="Times New Roman" w:hAnsi="Times New Roman" w:cs="Times New Roman"/>
          <w:sz w:val="28"/>
        </w:rPr>
        <w:t>Синягина</w:t>
      </w:r>
      <w:proofErr w:type="spellEnd"/>
      <w:r w:rsidRPr="00816DA6">
        <w:rPr>
          <w:rFonts w:ascii="Times New Roman" w:hAnsi="Times New Roman" w:cs="Times New Roman"/>
          <w:sz w:val="28"/>
        </w:rPr>
        <w:t xml:space="preserve"> Н.Ю., </w:t>
      </w:r>
      <w:proofErr w:type="spellStart"/>
      <w:r w:rsidRPr="00816DA6">
        <w:rPr>
          <w:rFonts w:ascii="Times New Roman" w:hAnsi="Times New Roman" w:cs="Times New Roman"/>
          <w:sz w:val="28"/>
        </w:rPr>
        <w:t>Стрижова</w:t>
      </w:r>
      <w:proofErr w:type="spellEnd"/>
      <w:r w:rsidRPr="00816DA6">
        <w:rPr>
          <w:rFonts w:ascii="Times New Roman" w:hAnsi="Times New Roman" w:cs="Times New Roman"/>
          <w:sz w:val="28"/>
        </w:rPr>
        <w:t xml:space="preserve"> К.И. Психолого-педагогическая поддержка школьника в процессе его образования как основа личностно-ориентированного образования.</w:t>
      </w:r>
    </w:p>
    <w:p w:rsidR="00816DA6" w:rsidRPr="00816DA6" w:rsidRDefault="00816DA6" w:rsidP="00816DA6">
      <w:pPr>
        <w:spacing w:after="0" w:line="360" w:lineRule="auto"/>
        <w:ind w:left="113" w:right="57" w:firstLine="709"/>
        <w:rPr>
          <w:rFonts w:ascii="Times New Roman" w:hAnsi="Times New Roman" w:cs="Times New Roman"/>
          <w:sz w:val="28"/>
        </w:rPr>
      </w:pPr>
      <w:r w:rsidRPr="00816DA6">
        <w:rPr>
          <w:rFonts w:ascii="Times New Roman" w:hAnsi="Times New Roman" w:cs="Times New Roman"/>
          <w:sz w:val="28"/>
        </w:rPr>
        <w:t>5.   </w:t>
      </w:r>
      <w:r>
        <w:rPr>
          <w:rFonts w:ascii="Times New Roman" w:hAnsi="Times New Roman" w:cs="Times New Roman"/>
          <w:sz w:val="28"/>
        </w:rPr>
        <w:t xml:space="preserve"> </w:t>
      </w:r>
      <w:r w:rsidRPr="00816DA6">
        <w:rPr>
          <w:rFonts w:ascii="Times New Roman" w:hAnsi="Times New Roman" w:cs="Times New Roman"/>
          <w:sz w:val="28"/>
        </w:rPr>
        <w:t>Шубина Ю.С. Толерантные установки в деятельности учителя.</w:t>
      </w:r>
    </w:p>
    <w:p w:rsidR="00816DA6" w:rsidRPr="00816DA6" w:rsidRDefault="00816DA6" w:rsidP="00816DA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17A5" w:rsidRPr="00816DA6" w:rsidRDefault="00DA643C">
      <w:pPr>
        <w:rPr>
          <w:rFonts w:ascii="Times New Roman" w:hAnsi="Times New Roman" w:cs="Times New Roman"/>
          <w:sz w:val="28"/>
          <w:szCs w:val="28"/>
        </w:rPr>
      </w:pPr>
    </w:p>
    <w:sectPr w:rsidR="009017A5" w:rsidRPr="00816DA6" w:rsidSect="00F3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F1"/>
    <w:multiLevelType w:val="multilevel"/>
    <w:tmpl w:val="58BA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79"/>
    <w:rsid w:val="001C6301"/>
    <w:rsid w:val="00816DA6"/>
    <w:rsid w:val="008C3579"/>
    <w:rsid w:val="00AF5B5C"/>
    <w:rsid w:val="00DA643C"/>
    <w:rsid w:val="00F3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hpsixolog.ru/working-with-parents/51-interviews-advice-for-parents/154-how-to-help-teens-cope-with-his-cond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1730</Words>
  <Characters>9866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poisk</dc:creator>
  <cp:lastModifiedBy>Колесник</cp:lastModifiedBy>
  <cp:revision>2</cp:revision>
  <dcterms:created xsi:type="dcterms:W3CDTF">2019-03-05T07:38:00Z</dcterms:created>
  <dcterms:modified xsi:type="dcterms:W3CDTF">2019-03-05T07:38:00Z</dcterms:modified>
</cp:coreProperties>
</file>